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28" w:rsidRPr="009F1528" w:rsidRDefault="009F1528" w:rsidP="009F1528">
      <w:pPr>
        <w:adjustRightInd w:val="0"/>
        <w:snapToGrid w:val="0"/>
        <w:spacing w:line="600" w:lineRule="exact"/>
        <w:rPr>
          <w:rFonts w:ascii="仿宋_GB2312" w:eastAsia="仿宋_GB2312" w:hAnsi="仿宋" w:cs="仿宋_GB2312"/>
          <w:sz w:val="32"/>
          <w:szCs w:val="32"/>
        </w:rPr>
      </w:pPr>
      <w:bookmarkStart w:id="0" w:name="_GoBack"/>
      <w:bookmarkEnd w:id="0"/>
      <w:r w:rsidRPr="009F1528">
        <w:rPr>
          <w:rFonts w:ascii="仿宋_GB2312" w:eastAsia="仿宋_GB2312" w:hAnsi="仿宋" w:cs="仿宋_GB2312" w:hint="eastAsia"/>
          <w:sz w:val="32"/>
          <w:szCs w:val="32"/>
        </w:rPr>
        <w:t>附件1</w:t>
      </w:r>
    </w:p>
    <w:p w:rsidR="009F1528" w:rsidRPr="009F1528" w:rsidRDefault="009F1528" w:rsidP="009F1528">
      <w:pPr>
        <w:adjustRightInd w:val="0"/>
        <w:snapToGrid w:val="0"/>
        <w:spacing w:line="600" w:lineRule="exact"/>
        <w:rPr>
          <w:rFonts w:ascii="仿宋_GB2312" w:eastAsia="仿宋_GB2312" w:hAnsi="仿宋" w:cs="仿宋_GB2312"/>
          <w:sz w:val="32"/>
          <w:szCs w:val="32"/>
        </w:rPr>
      </w:pPr>
    </w:p>
    <w:p w:rsidR="009F1528" w:rsidRPr="009F1528" w:rsidRDefault="009F1528" w:rsidP="009F1528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仿宋_GB2312"/>
          <w:b/>
          <w:sz w:val="40"/>
          <w:szCs w:val="32"/>
        </w:rPr>
      </w:pPr>
      <w:r w:rsidRPr="009F1528">
        <w:rPr>
          <w:rFonts w:ascii="华文中宋" w:eastAsia="华文中宋" w:hAnsi="华文中宋" w:cs="仿宋_GB2312" w:hint="eastAsia"/>
          <w:b/>
          <w:sz w:val="40"/>
          <w:szCs w:val="32"/>
        </w:rPr>
        <w:t>战略研究重点任务和方向</w:t>
      </w:r>
    </w:p>
    <w:p w:rsidR="009F1528" w:rsidRPr="009F1528" w:rsidRDefault="009F1528" w:rsidP="009F1528">
      <w:pPr>
        <w:spacing w:line="600" w:lineRule="atLeas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9F1528">
        <w:rPr>
          <w:rFonts w:ascii="仿宋" w:eastAsia="仿宋" w:hAnsi="仿宋" w:hint="eastAsia"/>
          <w:b/>
          <w:sz w:val="32"/>
          <w:szCs w:val="32"/>
        </w:rPr>
        <w:t>1.农业农村经济战略研究部：</w:t>
      </w:r>
      <w:r w:rsidRPr="009F1528">
        <w:rPr>
          <w:rFonts w:ascii="仿宋" w:eastAsia="仿宋" w:hAnsi="仿宋" w:hint="eastAsia"/>
          <w:sz w:val="32"/>
          <w:szCs w:val="32"/>
        </w:rPr>
        <w:t>重点聚焦国内外粮食安全战略、重要农产品保障政策、特色优势农产品发展、农业财政与金融政策、农产品流通与市场、农业产业与组织、区域经济发展、农业可持续发展、农业绿色发展、农产品质量安全、农产品品牌战略、乡村产业发展等。</w:t>
      </w:r>
    </w:p>
    <w:p w:rsidR="009F1528" w:rsidRPr="009F1528" w:rsidRDefault="009F1528" w:rsidP="009F1528">
      <w:pPr>
        <w:spacing w:line="600" w:lineRule="atLeast"/>
        <w:ind w:firstLineChars="200" w:firstLine="643"/>
        <w:rPr>
          <w:rFonts w:ascii="仿宋" w:eastAsia="仿宋" w:hAnsi="仿宋"/>
          <w:sz w:val="32"/>
          <w:szCs w:val="32"/>
        </w:rPr>
      </w:pPr>
      <w:r w:rsidRPr="009F1528">
        <w:rPr>
          <w:rFonts w:ascii="仿宋" w:eastAsia="仿宋" w:hAnsi="仿宋" w:hint="eastAsia"/>
          <w:b/>
          <w:sz w:val="32"/>
          <w:szCs w:val="32"/>
        </w:rPr>
        <w:t>2.农业农村政策战略研究部：</w:t>
      </w:r>
      <w:r w:rsidRPr="009F1528">
        <w:rPr>
          <w:rFonts w:ascii="仿宋" w:eastAsia="仿宋" w:hAnsi="仿宋" w:hint="eastAsia"/>
          <w:sz w:val="32"/>
          <w:szCs w:val="32"/>
        </w:rPr>
        <w:t>重点关注国内外农业农村现代化、乡村治理、农村减贫、城乡融合发展、基层组织建设、集体经济发展，农村产权制度改革、失地农民权益保障、农民收入与消费、农民工问题、农村土地制度、农村新型组织、农村人才振兴、农村地区食物营养、农村公共物品、农村税费改革等。</w:t>
      </w:r>
    </w:p>
    <w:p w:rsidR="00B02AB5" w:rsidRPr="009F1528" w:rsidRDefault="009F1528" w:rsidP="009F1528">
      <w:pPr>
        <w:spacing w:line="600" w:lineRule="atLeas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9F1528">
        <w:rPr>
          <w:rFonts w:ascii="仿宋" w:eastAsia="仿宋" w:hAnsi="仿宋" w:hint="eastAsia"/>
          <w:b/>
          <w:sz w:val="32"/>
          <w:szCs w:val="32"/>
        </w:rPr>
        <w:t>3.科技战略与政策战略研究部：</w:t>
      </w:r>
      <w:r w:rsidRPr="009F1528">
        <w:rPr>
          <w:rFonts w:ascii="仿宋" w:eastAsia="仿宋" w:hAnsi="仿宋" w:hint="eastAsia"/>
          <w:sz w:val="32"/>
          <w:szCs w:val="32"/>
        </w:rPr>
        <w:t>重点关注国内外重大科技进展，主要聚焦国家重大科技项目重点领域，关键共性技术、前沿引领技术、现代工程技术、颠覆性技术创新等发展方向预测，围绕智能农业装备、生物育种、绿色生物农用投入品、资源有效利用等重点领域进行农业科技发展水平评价、围绕农业科技创新、科技成果转化、农业科技条件建设等进行前瞻性规划及相关推进政策评估等。</w:t>
      </w:r>
    </w:p>
    <w:sectPr w:rsidR="00B02AB5" w:rsidRPr="009F1528" w:rsidSect="00982F6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89A" w:rsidRDefault="008C689A" w:rsidP="009F1528">
      <w:r>
        <w:separator/>
      </w:r>
    </w:p>
  </w:endnote>
  <w:endnote w:type="continuationSeparator" w:id="0">
    <w:p w:rsidR="008C689A" w:rsidRDefault="008C689A" w:rsidP="009F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89A" w:rsidRDefault="008C689A" w:rsidP="009F1528">
      <w:r>
        <w:separator/>
      </w:r>
    </w:p>
  </w:footnote>
  <w:footnote w:type="continuationSeparator" w:id="0">
    <w:p w:rsidR="008C689A" w:rsidRDefault="008C689A" w:rsidP="009F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A2"/>
    <w:rsid w:val="00177093"/>
    <w:rsid w:val="002434B6"/>
    <w:rsid w:val="008C689A"/>
    <w:rsid w:val="009F1528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49AF0-7FE0-4CBC-84FD-77BEB351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5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52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15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F1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rsc</cp:lastModifiedBy>
  <cp:revision>2</cp:revision>
  <dcterms:created xsi:type="dcterms:W3CDTF">2020-06-21T11:47:00Z</dcterms:created>
  <dcterms:modified xsi:type="dcterms:W3CDTF">2020-06-21T11:47:00Z</dcterms:modified>
</cp:coreProperties>
</file>